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617" w:rsidRPr="002A5F21" w:rsidRDefault="003C6617" w:rsidP="00DC29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 ОБРАЗОВАНИЯ</w:t>
      </w:r>
    </w:p>
    <w:p w:rsidR="003C6617" w:rsidRPr="002A5F21" w:rsidRDefault="003C6617" w:rsidP="00DC299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«БАШКИРСКИЙ ГОСУДАРСТВЕННЫЙ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МЕДИЦИНСКИЙ УНИВЕРСИТЕТ»</w:t>
      </w:r>
    </w:p>
    <w:p w:rsidR="003C6617" w:rsidRPr="002A5F21" w:rsidRDefault="003C6617" w:rsidP="00DC2994">
      <w:pPr>
        <w:pStyle w:val="4"/>
        <w:tabs>
          <w:tab w:val="left" w:pos="5040"/>
        </w:tabs>
        <w:jc w:val="center"/>
        <w:rPr>
          <w:rFonts w:ascii="Times New Roman" w:hAnsi="Times New Roman"/>
        </w:rPr>
      </w:pPr>
      <w:r w:rsidRPr="002A5F21">
        <w:rPr>
          <w:rFonts w:ascii="Times New Roman" w:hAnsi="Times New Roman"/>
        </w:rPr>
        <w:t>МИНИСТЕРСТВА ЗДРАВООХРАНЕНИЯ РОССИЙСКОЙ ФЕДЕРАЦИИ</w:t>
      </w:r>
    </w:p>
    <w:p w:rsidR="003C6617" w:rsidRPr="002A5F21" w:rsidRDefault="003C6617" w:rsidP="00DC2994">
      <w:pPr>
        <w:pStyle w:val="1"/>
        <w:jc w:val="center"/>
        <w:rPr>
          <w:b/>
        </w:rPr>
      </w:pPr>
    </w:p>
    <w:p w:rsidR="003C6617" w:rsidRPr="002A5F21" w:rsidRDefault="00465C93" w:rsidP="00DC2994">
      <w:pPr>
        <w:pStyle w:val="1"/>
        <w:jc w:val="center"/>
        <w:rPr>
          <w:b/>
        </w:rPr>
      </w:pPr>
      <w:r>
        <w:rPr>
          <w:b/>
        </w:rPr>
        <w:t>КАФЕДРА ГОСПИТАЛЬНОЙ</w:t>
      </w:r>
      <w:r w:rsidR="003C6617" w:rsidRPr="002A5F21">
        <w:rPr>
          <w:b/>
        </w:rPr>
        <w:t xml:space="preserve"> ТЕРАПИИ</w:t>
      </w:r>
      <w:r>
        <w:rPr>
          <w:b/>
        </w:rPr>
        <w:t xml:space="preserve"> №2</w:t>
      </w:r>
    </w:p>
    <w:p w:rsidR="003C6617" w:rsidRPr="002A5F21" w:rsidRDefault="003C6617" w:rsidP="00DC2994">
      <w:pPr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465C93" w:rsidRPr="004A019E" w:rsidRDefault="00465C93" w:rsidP="00465C9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465C93" w:rsidRPr="004A019E" w:rsidRDefault="00465C93" w:rsidP="00465C9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465C93" w:rsidRPr="004A019E" w:rsidRDefault="00465C93" w:rsidP="00465C9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 w:rsidR="006A2C2A" w:rsidRPr="006A2C2A">
        <w:rPr>
          <w:rFonts w:ascii="Times New Roman" w:hAnsi="Times New Roman"/>
          <w:noProof/>
          <w:sz w:val="24"/>
          <w:szCs w:val="24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28.5pt;visibility:visible">
            <v:imagedata r:id="rId5" o:title="004" croptop="39517f" cropbottom="18292f" cropleft="29788f" cropright="24717f"/>
          </v:shape>
        </w:pict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465C93" w:rsidRPr="004A019E" w:rsidRDefault="006D1D9E" w:rsidP="00465C9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465C93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3C6617" w:rsidRPr="002A5F21" w:rsidRDefault="003C6617" w:rsidP="00D869D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6617" w:rsidRPr="002A5F21" w:rsidRDefault="003C6617" w:rsidP="003F773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>Методическая разработка</w:t>
      </w:r>
    </w:p>
    <w:p w:rsidR="003C6617" w:rsidRPr="002A5F21" w:rsidRDefault="003C6617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самостоятельной внеаудиторной работы </w:t>
      </w:r>
      <w:r w:rsidRPr="002A5F21">
        <w:rPr>
          <w:rFonts w:ascii="Times New Roman" w:hAnsi="Times New Roman"/>
          <w:sz w:val="24"/>
          <w:szCs w:val="24"/>
        </w:rPr>
        <w:t>по учебной дисциплине «Терапия» Б</w:t>
      </w:r>
      <w:proofErr w:type="gramStart"/>
      <w:r w:rsidRPr="002A5F21">
        <w:rPr>
          <w:rFonts w:ascii="Times New Roman" w:hAnsi="Times New Roman"/>
          <w:sz w:val="24"/>
          <w:szCs w:val="24"/>
        </w:rPr>
        <w:t>1</w:t>
      </w:r>
      <w:proofErr w:type="gramEnd"/>
      <w:r w:rsidRPr="002A5F21">
        <w:rPr>
          <w:rFonts w:ascii="Times New Roman" w:hAnsi="Times New Roman"/>
          <w:sz w:val="24"/>
          <w:szCs w:val="24"/>
        </w:rPr>
        <w:t>.Б1</w:t>
      </w:r>
    </w:p>
    <w:p w:rsidR="003C6617" w:rsidRPr="002A5F21" w:rsidRDefault="003C6617" w:rsidP="003F77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разделу (модулю) </w:t>
      </w:r>
      <w:r w:rsidR="00465C93">
        <w:rPr>
          <w:rFonts w:ascii="Times New Roman" w:hAnsi="Times New Roman"/>
          <w:sz w:val="24"/>
          <w:szCs w:val="24"/>
        </w:rPr>
        <w:t xml:space="preserve">«Ревматические болезни» </w:t>
      </w:r>
    </w:p>
    <w:p w:rsidR="003C6617" w:rsidRPr="002A5F21" w:rsidRDefault="003C6617" w:rsidP="003F7739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3C6617" w:rsidRPr="002A5F21" w:rsidRDefault="003C6617" w:rsidP="008B5E44">
      <w:pPr>
        <w:pStyle w:val="a5"/>
        <w:spacing w:after="0" w:line="240" w:lineRule="auto"/>
        <w:ind w:left="0" w:firstLine="708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3C6617" w:rsidRPr="002A5F21" w:rsidRDefault="003C6617" w:rsidP="00077A80">
      <w:pPr>
        <w:spacing w:after="0"/>
        <w:ind w:left="-567"/>
        <w:rPr>
          <w:rFonts w:ascii="Times New Roman" w:hAnsi="Times New Roman"/>
          <w:bCs/>
          <w:sz w:val="24"/>
          <w:szCs w:val="24"/>
        </w:rPr>
      </w:pPr>
      <w:r w:rsidRPr="002A5F21">
        <w:rPr>
          <w:rStyle w:val="a6"/>
          <w:rFonts w:ascii="Times New Roman" w:hAnsi="Times New Roman"/>
          <w:sz w:val="24"/>
          <w:szCs w:val="24"/>
        </w:rPr>
        <w:t xml:space="preserve">Раздел </w:t>
      </w:r>
      <w:r w:rsidRPr="002A5F21">
        <w:rPr>
          <w:rFonts w:ascii="Times New Roman" w:hAnsi="Times New Roman"/>
          <w:b/>
          <w:sz w:val="24"/>
          <w:szCs w:val="24"/>
        </w:rPr>
        <w:t xml:space="preserve">(модуль) дисциплины: </w:t>
      </w:r>
      <w:r w:rsidR="00465C93">
        <w:rPr>
          <w:rFonts w:ascii="Times New Roman" w:hAnsi="Times New Roman"/>
          <w:bCs/>
          <w:sz w:val="24"/>
          <w:szCs w:val="24"/>
        </w:rPr>
        <w:t xml:space="preserve">«Ревматические болезни» </w:t>
      </w:r>
    </w:p>
    <w:p w:rsidR="003C6617" w:rsidRPr="00465C93" w:rsidRDefault="003C6617" w:rsidP="00465C93">
      <w:pPr>
        <w:spacing w:after="0"/>
        <w:ind w:left="-567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5</w:t>
      </w:r>
      <w:r w:rsidRPr="002A5F2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>«Системные васкулиты</w:t>
      </w:r>
      <w:r w:rsidRPr="002A5F21">
        <w:rPr>
          <w:rFonts w:ascii="Times New Roman" w:hAnsi="Times New Roman"/>
          <w:bCs/>
          <w:sz w:val="24"/>
          <w:szCs w:val="24"/>
        </w:rPr>
        <w:t>»</w:t>
      </w:r>
      <w:r w:rsidRPr="002A5F21">
        <w:rPr>
          <w:rFonts w:ascii="Times New Roman" w:hAnsi="Times New Roman"/>
          <w:b/>
          <w:sz w:val="24"/>
          <w:szCs w:val="24"/>
        </w:rPr>
        <w:t xml:space="preserve"> </w:t>
      </w:r>
    </w:p>
    <w:p w:rsidR="003C6617" w:rsidRPr="002A5F21" w:rsidRDefault="003C6617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Наименование: </w:t>
      </w:r>
      <w:r w:rsidRPr="002A5F21">
        <w:rPr>
          <w:rFonts w:ascii="Times New Roman" w:hAnsi="Times New Roman"/>
          <w:sz w:val="24"/>
          <w:szCs w:val="24"/>
        </w:rPr>
        <w:t xml:space="preserve">ординатура по специальности 31.08.49 Терапия </w:t>
      </w:r>
    </w:p>
    <w:p w:rsidR="003C6617" w:rsidRPr="002A5F21" w:rsidRDefault="003C6617" w:rsidP="00077A80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Контингент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2A5F21">
        <w:rPr>
          <w:rFonts w:ascii="Times New Roman" w:hAnsi="Times New Roman"/>
          <w:b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</w:rPr>
        <w:t>ординаторы</w:t>
      </w:r>
    </w:p>
    <w:p w:rsidR="003C6617" w:rsidRPr="002A5F21" w:rsidRDefault="003C6617" w:rsidP="00077A80">
      <w:pPr>
        <w:spacing w:after="0"/>
        <w:ind w:left="-567"/>
        <w:jc w:val="both"/>
        <w:rPr>
          <w:rFonts w:ascii="Times New Roman" w:hAnsi="Times New Roman"/>
          <w:b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Продолжительность занятия: </w:t>
      </w:r>
      <w:r>
        <w:rPr>
          <w:rFonts w:ascii="Times New Roman" w:hAnsi="Times New Roman"/>
          <w:bCs/>
          <w:sz w:val="24"/>
          <w:szCs w:val="24"/>
        </w:rPr>
        <w:t>4</w:t>
      </w:r>
      <w:r w:rsidRPr="002A5F21">
        <w:rPr>
          <w:rFonts w:ascii="Times New Roman" w:hAnsi="Times New Roman"/>
          <w:bCs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</w:p>
    <w:p w:rsidR="003C6617" w:rsidRPr="00DB430B" w:rsidRDefault="003C6617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Место проведения самоподготовки: </w:t>
      </w:r>
      <w:r w:rsidRPr="00DB430B">
        <w:rPr>
          <w:rFonts w:ascii="Times New Roman" w:hAnsi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 и др.</w:t>
      </w:r>
    </w:p>
    <w:p w:rsidR="003C6617" w:rsidRPr="00DB430B" w:rsidRDefault="003C6617" w:rsidP="00381B2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C6617" w:rsidRPr="00DB430B" w:rsidRDefault="003C6617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DB430B">
        <w:rPr>
          <w:rFonts w:ascii="Times New Roman" w:hAnsi="Times New Roman"/>
          <w:sz w:val="24"/>
          <w:szCs w:val="24"/>
        </w:rPr>
        <w:t xml:space="preserve">изучить проблему </w:t>
      </w:r>
      <w:r>
        <w:rPr>
          <w:rFonts w:ascii="Times New Roman" w:hAnsi="Times New Roman"/>
          <w:sz w:val="24"/>
          <w:szCs w:val="24"/>
        </w:rPr>
        <w:t xml:space="preserve">системных васкулитов </w:t>
      </w:r>
      <w:r w:rsidRPr="00DB430B">
        <w:rPr>
          <w:rFonts w:ascii="Times New Roman" w:hAnsi="Times New Roman"/>
          <w:sz w:val="24"/>
          <w:szCs w:val="24"/>
        </w:rPr>
        <w:t xml:space="preserve">в терапевтической практике, патофизиологические нарушения, возникающие при них, клинические проявления, их диагностику, лечение и профилактику. </w:t>
      </w:r>
    </w:p>
    <w:p w:rsidR="003C6617" w:rsidRPr="00DB430B" w:rsidRDefault="003C6617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3C6617" w:rsidRDefault="003C6617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 xml:space="preserve">Задачи занятия: </w:t>
      </w:r>
      <w:r w:rsidRPr="00DB430B">
        <w:rPr>
          <w:rFonts w:ascii="Times New Roman" w:hAnsi="Times New Roman"/>
          <w:sz w:val="24"/>
          <w:szCs w:val="24"/>
        </w:rPr>
        <w:t xml:space="preserve">в результате освоения темы ординатор должен уметь диагностировать и назначать лечение при </w:t>
      </w:r>
      <w:proofErr w:type="gramStart"/>
      <w:r>
        <w:rPr>
          <w:rFonts w:ascii="Times New Roman" w:hAnsi="Times New Roman"/>
          <w:sz w:val="24"/>
          <w:szCs w:val="24"/>
        </w:rPr>
        <w:t>системных</w:t>
      </w:r>
      <w:proofErr w:type="gramEnd"/>
      <w:r>
        <w:rPr>
          <w:rFonts w:ascii="Times New Roman" w:hAnsi="Times New Roman"/>
          <w:sz w:val="24"/>
          <w:szCs w:val="24"/>
        </w:rPr>
        <w:t xml:space="preserve"> васкулитах.</w:t>
      </w:r>
    </w:p>
    <w:p w:rsidR="003C6617" w:rsidRPr="00862DDA" w:rsidRDefault="003C6617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3C6617" w:rsidRDefault="003C6617" w:rsidP="00FF206D">
      <w:pPr>
        <w:ind w:left="-567"/>
        <w:jc w:val="both"/>
        <w:rPr>
          <w:rFonts w:ascii="Times New Roman" w:hAnsi="Times New Roman"/>
          <w:bCs/>
          <w:sz w:val="24"/>
          <w:szCs w:val="24"/>
        </w:rPr>
      </w:pPr>
      <w:r w:rsidRPr="002A5F21">
        <w:rPr>
          <w:rFonts w:ascii="Times New Roman" w:hAnsi="Times New Roman"/>
          <w:b/>
          <w:sz w:val="24"/>
          <w:szCs w:val="24"/>
        </w:rPr>
        <w:t xml:space="preserve">Формируемые компетенции </w:t>
      </w:r>
      <w:proofErr w:type="gramStart"/>
      <w:r w:rsidRPr="002A5F21">
        <w:rPr>
          <w:rFonts w:ascii="Times New Roman" w:hAnsi="Times New Roman"/>
          <w:b/>
          <w:sz w:val="24"/>
          <w:szCs w:val="24"/>
        </w:rPr>
        <w:t>-</w:t>
      </w:r>
      <w:r w:rsidRPr="002A5F21">
        <w:rPr>
          <w:rFonts w:ascii="Times New Roman" w:hAnsi="Times New Roman"/>
          <w:bCs/>
          <w:sz w:val="24"/>
          <w:szCs w:val="24"/>
        </w:rPr>
        <w:t>П</w:t>
      </w:r>
      <w:proofErr w:type="gramEnd"/>
      <w:r w:rsidRPr="002A5F21">
        <w:rPr>
          <w:rFonts w:ascii="Times New Roman" w:hAnsi="Times New Roman"/>
          <w:bCs/>
          <w:sz w:val="24"/>
          <w:szCs w:val="24"/>
        </w:rPr>
        <w:t>К</w:t>
      </w:r>
      <w:r w:rsidR="00465C93">
        <w:rPr>
          <w:rFonts w:ascii="Times New Roman" w:hAnsi="Times New Roman"/>
          <w:bCs/>
          <w:sz w:val="24"/>
          <w:szCs w:val="24"/>
        </w:rPr>
        <w:t>-1, ПК-2, ПК-4, ПК-5, ПК-6, ПК-8</w:t>
      </w:r>
    </w:p>
    <w:p w:rsidR="003C6617" w:rsidRPr="00DB430B" w:rsidRDefault="003C6617" w:rsidP="00381B2B">
      <w:pPr>
        <w:pStyle w:val="a3"/>
        <w:tabs>
          <w:tab w:val="left" w:pos="709"/>
        </w:tabs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sz w:val="24"/>
          <w:szCs w:val="24"/>
        </w:rPr>
        <w:t>Задания для самостоятельной внеаудиторной работы ординаторов по указанной теме:</w:t>
      </w:r>
    </w:p>
    <w:p w:rsidR="003C6617" w:rsidRPr="00DB430B" w:rsidRDefault="003C6617" w:rsidP="00381B2B">
      <w:pPr>
        <w:tabs>
          <w:tab w:val="left" w:pos="709"/>
        </w:tabs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3C6617" w:rsidRPr="00DB430B" w:rsidRDefault="003C6617" w:rsidP="00381B2B">
      <w:pPr>
        <w:pStyle w:val="a5"/>
        <w:numPr>
          <w:ilvl w:val="0"/>
          <w:numId w:val="1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Ознакомиться с теоретическим материалом по теме занятия</w:t>
      </w:r>
      <w:r w:rsidRPr="00DB430B">
        <w:rPr>
          <w:rFonts w:ascii="Times New Roman" w:hAnsi="Times New Roman"/>
          <w:sz w:val="24"/>
          <w:szCs w:val="24"/>
        </w:rPr>
        <w:t xml:space="preserve"> с использованием конспектов лекций и рекомендуемой учебной литературы.</w:t>
      </w:r>
    </w:p>
    <w:p w:rsidR="003C6617" w:rsidRPr="00D621F5" w:rsidRDefault="003C6617" w:rsidP="00381B2B">
      <w:pPr>
        <w:pStyle w:val="a5"/>
        <w:numPr>
          <w:ilvl w:val="0"/>
          <w:numId w:val="11"/>
        </w:numPr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B430B">
        <w:rPr>
          <w:rFonts w:ascii="Times New Roman" w:hAnsi="Times New Roman"/>
          <w:b/>
          <w:sz w:val="24"/>
          <w:szCs w:val="24"/>
        </w:rPr>
        <w:t>Ответить на вопросы для самоконтроля:</w:t>
      </w:r>
    </w:p>
    <w:p w:rsidR="003C6617" w:rsidRPr="002A5F21" w:rsidRDefault="003C6617" w:rsidP="00D621F5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Классификация и номенклатура </w:t>
      </w:r>
      <w:proofErr w:type="gramStart"/>
      <w:r>
        <w:rPr>
          <w:rFonts w:ascii="Times New Roman" w:hAnsi="Times New Roman"/>
          <w:sz w:val="24"/>
          <w:szCs w:val="24"/>
        </w:rPr>
        <w:t>системных</w:t>
      </w:r>
      <w:proofErr w:type="gramEnd"/>
      <w:r>
        <w:rPr>
          <w:rFonts w:ascii="Times New Roman" w:hAnsi="Times New Roman"/>
          <w:sz w:val="24"/>
          <w:szCs w:val="24"/>
        </w:rPr>
        <w:t xml:space="preserve"> васкулитов</w:t>
      </w:r>
      <w:r w:rsidRPr="002A5F21">
        <w:rPr>
          <w:rFonts w:ascii="Times New Roman" w:hAnsi="Times New Roman"/>
          <w:sz w:val="24"/>
          <w:szCs w:val="24"/>
        </w:rPr>
        <w:t xml:space="preserve"> по МКБ 10, АР</w:t>
      </w:r>
      <w:r w:rsidR="006B7246">
        <w:rPr>
          <w:rFonts w:ascii="Times New Roman" w:hAnsi="Times New Roman"/>
          <w:sz w:val="24"/>
          <w:szCs w:val="24"/>
        </w:rPr>
        <w:t>Р</w:t>
      </w:r>
    </w:p>
    <w:p w:rsidR="003C6617" w:rsidRPr="002A5F21" w:rsidRDefault="003C6617" w:rsidP="00D621F5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Узелковый полиартериит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3C6617" w:rsidRPr="002A5F21" w:rsidRDefault="003C6617" w:rsidP="00D621F5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Неспецифический</w:t>
      </w:r>
      <w:proofErr w:type="gramEnd"/>
      <w:r>
        <w:rPr>
          <w:rFonts w:ascii="Times New Roman" w:hAnsi="Times New Roman"/>
          <w:sz w:val="24"/>
          <w:szCs w:val="24"/>
        </w:rPr>
        <w:t xml:space="preserve"> аортоартериит (болезнь Такаясу)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3C6617" w:rsidRPr="002A5F21" w:rsidRDefault="003C6617" w:rsidP="00D621F5">
      <w:pPr>
        <w:pStyle w:val="a5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Гранулематоз Вегенера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3C6617" w:rsidRPr="002A5F21" w:rsidRDefault="003C6617" w:rsidP="00D621F5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Гранулематозный гигантоклеточный артериит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3C6617" w:rsidRPr="002A5F21" w:rsidRDefault="003C6617" w:rsidP="00D621F5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Геморрагический</w:t>
      </w:r>
      <w:proofErr w:type="gramEnd"/>
      <w:r>
        <w:rPr>
          <w:rFonts w:ascii="Times New Roman" w:hAnsi="Times New Roman"/>
          <w:sz w:val="24"/>
          <w:szCs w:val="24"/>
        </w:rPr>
        <w:t xml:space="preserve"> васкулит (пурпура Шенлейн-Геноха)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3C6617" w:rsidRPr="002A5F21" w:rsidRDefault="003C6617" w:rsidP="00D621F5">
      <w:pPr>
        <w:pStyle w:val="a5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Синдром Чарджа-Стросса</w:t>
      </w:r>
      <w:r w:rsidRPr="002A5F21">
        <w:rPr>
          <w:rFonts w:ascii="Times New Roman" w:hAnsi="Times New Roman"/>
          <w:sz w:val="24"/>
          <w:szCs w:val="24"/>
        </w:rPr>
        <w:t>. Этиология, патогенез, диагностика, дифференциальная диагностика. Принципы лечения, профилактика.</w:t>
      </w:r>
    </w:p>
    <w:p w:rsidR="003C6617" w:rsidRPr="005D52F4" w:rsidRDefault="003C6617" w:rsidP="00D621F5">
      <w:pPr>
        <w:pStyle w:val="a5"/>
        <w:tabs>
          <w:tab w:val="left" w:pos="709"/>
        </w:tabs>
        <w:spacing w:after="0" w:line="240" w:lineRule="auto"/>
        <w:ind w:left="-360"/>
        <w:jc w:val="both"/>
        <w:rPr>
          <w:rFonts w:ascii="Times New Roman" w:hAnsi="Times New Roman"/>
          <w:sz w:val="24"/>
          <w:szCs w:val="24"/>
        </w:rPr>
      </w:pPr>
    </w:p>
    <w:p w:rsidR="003C6617" w:rsidRPr="00862DDA" w:rsidRDefault="003C6617" w:rsidP="00381B2B">
      <w:pPr>
        <w:ind w:left="360" w:hanging="644"/>
        <w:jc w:val="both"/>
        <w:rPr>
          <w:rFonts w:ascii="Times New Roman" w:hAnsi="Times New Roman"/>
          <w:b/>
          <w:sz w:val="24"/>
          <w:szCs w:val="24"/>
        </w:rPr>
      </w:pPr>
      <w:r w:rsidRPr="00862DDA"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b/>
          <w:sz w:val="24"/>
          <w:szCs w:val="24"/>
        </w:rPr>
        <w:t xml:space="preserve"> Проверить свои знания с использованием тестового контроля.</w:t>
      </w:r>
    </w:p>
    <w:p w:rsidR="003C6617" w:rsidRDefault="003C6617" w:rsidP="00381B2B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Рекомендуемая литература</w:t>
      </w:r>
    </w:p>
    <w:p w:rsidR="003C6617" w:rsidRPr="002A5F21" w:rsidRDefault="003C6617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5F21">
        <w:rPr>
          <w:rFonts w:ascii="Times New Roman" w:hAnsi="Times New Roman"/>
          <w:b/>
          <w:bCs/>
          <w:color w:val="000000"/>
          <w:sz w:val="24"/>
          <w:szCs w:val="24"/>
        </w:rPr>
        <w:t>Основная литература</w:t>
      </w:r>
    </w:p>
    <w:p w:rsidR="003C6617" w:rsidRPr="002A5F21" w:rsidRDefault="003C6617" w:rsidP="002A5F21">
      <w:pPr>
        <w:tabs>
          <w:tab w:val="left" w:pos="0"/>
        </w:tabs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bCs/>
          <w:sz w:val="24"/>
          <w:szCs w:val="24"/>
        </w:rPr>
        <w:t>1.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2A5F21">
        <w:rPr>
          <w:rFonts w:ascii="Times New Roman" w:hAnsi="Times New Roman"/>
          <w:b/>
          <w:sz w:val="24"/>
          <w:szCs w:val="24"/>
        </w:rPr>
        <w:t>Ревматология.   Национальное руководство:</w:t>
      </w:r>
      <w:r w:rsidRPr="002A5F21">
        <w:rPr>
          <w:rFonts w:ascii="Times New Roman" w:hAnsi="Times New Roman"/>
          <w:sz w:val="24"/>
          <w:szCs w:val="24"/>
        </w:rPr>
        <w:t xml:space="preserve"> учебное пособие    для системы послевузовского профессионального  образования врачей/ под ред. Е.Л.Насонова, В.А. Насоновой.- М.: ГЭОТАР-Медиа, 2008.-720 с.</w:t>
      </w:r>
    </w:p>
    <w:p w:rsidR="003C6617" w:rsidRPr="002A5F21" w:rsidRDefault="003C6617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2. 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 Ревматология: Клинические рекомендации</w:t>
      </w:r>
      <w:r w:rsidRPr="002A5F21">
        <w:rPr>
          <w:rFonts w:ascii="Times New Roman" w:hAnsi="Times New Roman"/>
          <w:sz w:val="24"/>
          <w:szCs w:val="24"/>
        </w:rPr>
        <w:t xml:space="preserve"> / Под ред. Акад. РАМН Е. Л. Насонова. – 2-е изд., испр. и доп. - М.: ГЭОТА</w:t>
      </w:r>
      <w:proofErr w:type="gramStart"/>
      <w:r w:rsidRPr="002A5F21">
        <w:rPr>
          <w:rFonts w:ascii="Times New Roman" w:hAnsi="Times New Roman"/>
          <w:sz w:val="24"/>
          <w:szCs w:val="24"/>
        </w:rPr>
        <w:t>Р-</w:t>
      </w:r>
      <w:proofErr w:type="gramEnd"/>
      <w:r w:rsidRPr="002A5F21">
        <w:rPr>
          <w:rFonts w:ascii="Times New Roman" w:hAnsi="Times New Roman"/>
          <w:sz w:val="24"/>
          <w:szCs w:val="24"/>
        </w:rPr>
        <w:t xml:space="preserve"> Медиа, 2011. - 752 с. </w:t>
      </w:r>
    </w:p>
    <w:p w:rsidR="003C6617" w:rsidRPr="002A5F21" w:rsidRDefault="003C6617" w:rsidP="002A5F21">
      <w:pPr>
        <w:ind w:hanging="360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3.  </w:t>
      </w:r>
      <w:r w:rsidRPr="002A5F21">
        <w:rPr>
          <w:rFonts w:ascii="Times New Roman" w:hAnsi="Times New Roman"/>
          <w:b/>
          <w:sz w:val="24"/>
          <w:szCs w:val="24"/>
        </w:rPr>
        <w:t>Г.Е</w:t>
      </w:r>
      <w:r w:rsidRPr="002A5F21">
        <w:rPr>
          <w:rFonts w:ascii="Times New Roman" w:hAnsi="Times New Roman"/>
          <w:sz w:val="24"/>
          <w:szCs w:val="24"/>
        </w:rPr>
        <w:t>.</w:t>
      </w:r>
      <w:r w:rsidRPr="002A5F21">
        <w:rPr>
          <w:rFonts w:ascii="Times New Roman" w:hAnsi="Times New Roman"/>
          <w:b/>
          <w:bCs/>
          <w:sz w:val="24"/>
          <w:szCs w:val="24"/>
        </w:rPr>
        <w:t xml:space="preserve">Ройтберг.  </w:t>
      </w:r>
      <w:r w:rsidRPr="002A5F21">
        <w:rPr>
          <w:rFonts w:ascii="Times New Roman" w:hAnsi="Times New Roman"/>
          <w:sz w:val="24"/>
          <w:szCs w:val="24"/>
        </w:rPr>
        <w:t xml:space="preserve"> Внутренние болезни. Лабораторная и инструментальная диагностика: учебное пособие/ Г.Е.Ройтберг, А.В.Струтынский.- 2-е изд., перераб. и доп.- М.: МЕДпресс-информ, 2011.-800 </w:t>
      </w:r>
      <w:proofErr w:type="gramStart"/>
      <w:r w:rsidRPr="002A5F21">
        <w:rPr>
          <w:rFonts w:ascii="Times New Roman" w:hAnsi="Times New Roman"/>
          <w:sz w:val="24"/>
          <w:szCs w:val="24"/>
        </w:rPr>
        <w:t>с</w:t>
      </w:r>
      <w:proofErr w:type="gramEnd"/>
      <w:r w:rsidRPr="002A5F21">
        <w:rPr>
          <w:rFonts w:ascii="Times New Roman" w:hAnsi="Times New Roman"/>
          <w:sz w:val="24"/>
          <w:szCs w:val="24"/>
        </w:rPr>
        <w:t>.</w:t>
      </w:r>
    </w:p>
    <w:p w:rsidR="003C6617" w:rsidRDefault="003C6617" w:rsidP="002A5F21">
      <w:pPr>
        <w:pStyle w:val="a7"/>
      </w:pPr>
      <w:r w:rsidRPr="002A5F21">
        <w:t xml:space="preserve">Дополнительная: </w:t>
      </w:r>
    </w:p>
    <w:p w:rsidR="005A0BB6" w:rsidRPr="00CC7FC1" w:rsidRDefault="005A0BB6" w:rsidP="005A0BB6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Диагностика и лечение внутренних болезней. Руководство для врачей. В трех томах. Том 1. Болезни сердечно-сосудистой системы, ревматические болезни: моногр.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.</w:t>
      </w:r>
      <w:proofErr w:type="gramEnd"/>
      <w:r w:rsidRPr="00CC7FC1">
        <w:rPr>
          <w:rFonts w:ascii="Times New Roman" w:hAnsi="Times New Roman"/>
          <w:shd w:val="clear" w:color="auto" w:fill="FFFFFF"/>
        </w:rPr>
        <w:t xml:space="preserve">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2012</w:t>
      </w:r>
      <w:r w:rsidRPr="00CC7FC1">
        <w:rPr>
          <w:rFonts w:ascii="Times New Roman" w:hAnsi="Times New Roman"/>
          <w:shd w:val="clear" w:color="auto" w:fill="FFFFFF"/>
        </w:rPr>
        <w:t>. - 560 c.</w:t>
      </w:r>
    </w:p>
    <w:p w:rsidR="005A0BB6" w:rsidRPr="00CC7FC1" w:rsidRDefault="005A0BB6" w:rsidP="005A0BB6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sz w:val="24"/>
          <w:szCs w:val="24"/>
        </w:rPr>
        <w:t xml:space="preserve">Дифференциальная диагностика и лечение внутренних болезней. </w:t>
      </w:r>
      <w:r w:rsidRPr="00CC7FC1">
        <w:rPr>
          <w:sz w:val="24"/>
          <w:szCs w:val="24"/>
        </w:rPr>
        <w:t xml:space="preserve">Том 4. Ревматические болезни. Эндокринные болезни. Руководство для врачей. – М..: Медицина, 2016. - 312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5A0BB6" w:rsidRPr="00CC7FC1" w:rsidRDefault="005A0BB6" w:rsidP="005A0BB6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Зборовская, И. А. </w:t>
      </w:r>
      <w:r w:rsidRPr="00CC7FC1">
        <w:rPr>
          <w:sz w:val="24"/>
          <w:szCs w:val="24"/>
        </w:rPr>
        <w:t>Ревматические заболевания в практике врача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И. А. Зборовская.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2011. - 668 с.</w:t>
      </w:r>
    </w:p>
    <w:p w:rsidR="005A0BB6" w:rsidRPr="00CC7FC1" w:rsidRDefault="005A0BB6" w:rsidP="005A0BB6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Мазуров, В. И. Острая ревматическая лихорадка / В.И. Мазуров, В.А. Яковлев, В.В. Яковлев. - М.: Санкт-Петербургская медицинская академия последипломного образования,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- 128 c.</w:t>
      </w:r>
    </w:p>
    <w:p w:rsidR="005A0BB6" w:rsidRPr="00CC7FC1" w:rsidRDefault="005A0BB6" w:rsidP="005A0BB6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Матулис, А. Иммунные нарушения и иммунорегулирующая терапия при ревматических болезнях / А. Матулис, Д. Станкайтене. - Москва: РГГУ, 2012. - 156 c.</w:t>
      </w:r>
    </w:p>
    <w:p w:rsidR="005A0BB6" w:rsidRPr="00CC7FC1" w:rsidRDefault="005A0BB6" w:rsidP="005A0BB6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Насонова, А.В. Рациональная фармакотерапия ревматических заболеваний. Compendium / А.В. Насонова. - М.: Литтерра (Litterra),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- 923 c.</w:t>
      </w:r>
    </w:p>
    <w:p w:rsidR="005A0BB6" w:rsidRPr="00CC7FC1" w:rsidRDefault="005A0BB6" w:rsidP="005A0BB6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Насонова, В. А. Патогенетическая терапия ревматических заболеваний / В.А. Насонова, Я.А. Сигидин. - М.: Медицина,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- 288 c.</w:t>
      </w:r>
    </w:p>
    <w:p w:rsidR="005A0BB6" w:rsidRPr="00CC7FC1" w:rsidRDefault="005A0BB6" w:rsidP="005A0BB6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Нестор, Р. Диагностика ревматических заболеваний / Р. Нестор.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2014</w:t>
      </w:r>
      <w:r w:rsidRPr="00CC7FC1">
        <w:rPr>
          <w:rFonts w:ascii="Times New Roman" w:hAnsi="Times New Roman"/>
          <w:shd w:val="clear" w:color="auto" w:fill="FFFFFF"/>
        </w:rPr>
        <w:t>. - 324 c.</w:t>
      </w:r>
    </w:p>
    <w:p w:rsidR="005A0BB6" w:rsidRPr="00CC7FC1" w:rsidRDefault="005A0BB6" w:rsidP="005A0BB6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Раденска-Лоповок, С. Г. </w:t>
      </w:r>
      <w:r w:rsidRPr="00CC7FC1">
        <w:rPr>
          <w:sz w:val="24"/>
          <w:szCs w:val="24"/>
        </w:rPr>
        <w:t>Ревматические заболевания. Морфологическая диагностика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С. Г. Раденска-Лоповок ; под ред. Г. В. Франка, Р. М. Балабановой.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Практическая медицина, 2014. - 94 с.</w:t>
      </w:r>
    </w:p>
    <w:p w:rsidR="005A0BB6" w:rsidRPr="00CC7FC1" w:rsidRDefault="005A0BB6" w:rsidP="005A0BB6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</w:rPr>
      </w:pPr>
      <w:r w:rsidRPr="00CC7FC1">
        <w:rPr>
          <w:rFonts w:ascii="Times New Roman" w:hAnsi="Times New Roman"/>
          <w:shd w:val="clear" w:color="auto" w:fill="FFFFFF"/>
        </w:rPr>
        <w:t>Рассел, Джесси. Острая ревматическая лихорадка / Джесси Рассел. - М.: VSD, 2013. - 263 c.</w:t>
      </w:r>
    </w:p>
    <w:p w:rsidR="005A0BB6" w:rsidRPr="00CC7FC1" w:rsidRDefault="005A0BB6" w:rsidP="005A0BB6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Реуцкий, И. А. </w:t>
      </w:r>
      <w:r w:rsidRPr="00CC7FC1">
        <w:rPr>
          <w:sz w:val="24"/>
          <w:szCs w:val="24"/>
        </w:rPr>
        <w:t>Диагностика ревматических заболеваний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руководство для врачей / И. А. Реуцкий, В. Ф. Маринин, А. В. Глотов. - М.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МИА, 2013. - 440 с.</w:t>
      </w:r>
    </w:p>
    <w:p w:rsidR="005A0BB6" w:rsidRPr="00CC7FC1" w:rsidRDefault="005A0BB6" w:rsidP="005A0BB6">
      <w:pPr>
        <w:pStyle w:val="21"/>
        <w:numPr>
          <w:ilvl w:val="0"/>
          <w:numId w:val="7"/>
        </w:numPr>
        <w:ind w:hanging="357"/>
        <w:jc w:val="both"/>
        <w:rPr>
          <w:bCs/>
          <w:iCs/>
          <w:sz w:val="24"/>
          <w:szCs w:val="24"/>
        </w:rPr>
      </w:pPr>
      <w:r w:rsidRPr="00CC7FC1">
        <w:rPr>
          <w:b/>
          <w:bCs/>
          <w:sz w:val="24"/>
          <w:szCs w:val="24"/>
        </w:rPr>
        <w:t xml:space="preserve">Синяченко, О. В. </w:t>
      </w:r>
      <w:r w:rsidRPr="00CC7FC1">
        <w:rPr>
          <w:sz w:val="24"/>
          <w:szCs w:val="24"/>
        </w:rPr>
        <w:t>Диагностика и лечение болезней суставов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научное издание / О. В. Синяченко. - Донецк</w:t>
      </w:r>
      <w:proofErr w:type="gramStart"/>
      <w:r w:rsidRPr="00CC7FC1">
        <w:rPr>
          <w:sz w:val="24"/>
          <w:szCs w:val="24"/>
        </w:rPr>
        <w:t xml:space="preserve"> :</w:t>
      </w:r>
      <w:proofErr w:type="gramEnd"/>
      <w:r w:rsidRPr="00CC7FC1">
        <w:rPr>
          <w:sz w:val="24"/>
          <w:szCs w:val="24"/>
        </w:rPr>
        <w:t xml:space="preserve"> ИД Заславский ; СПб. : ЭЛБИ-СПб, 2012. - 559 </w:t>
      </w:r>
      <w:proofErr w:type="gramStart"/>
      <w:r w:rsidRPr="00CC7FC1">
        <w:rPr>
          <w:sz w:val="24"/>
          <w:szCs w:val="24"/>
        </w:rPr>
        <w:t>с</w:t>
      </w:r>
      <w:proofErr w:type="gramEnd"/>
      <w:r w:rsidRPr="00CC7FC1">
        <w:rPr>
          <w:sz w:val="24"/>
          <w:szCs w:val="24"/>
        </w:rPr>
        <w:t>.</w:t>
      </w:r>
    </w:p>
    <w:p w:rsidR="005A0BB6" w:rsidRPr="00CC7FC1" w:rsidRDefault="005A0BB6" w:rsidP="005A0BB6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lastRenderedPageBreak/>
        <w:t>Трухан, Дмитрий Иванович Клиника, диагностика и лечение основных ревматических болезней. Учебное пособие. Гриф УМО по медицинскому образованию / Трухан Дмитрий Иванович. - М.: СпецЛит, 2014. -873 c.</w:t>
      </w:r>
    </w:p>
    <w:p w:rsidR="005A0BB6" w:rsidRPr="00CC7FC1" w:rsidRDefault="005A0BB6" w:rsidP="005A0BB6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Филимонов, Сергей. Клиника, диагностика и лечение основных ревматических болезней: моногр. / Сергей Филимонов. - М.: СпецЛит, 2014. - 391 c.</w:t>
      </w:r>
    </w:p>
    <w:p w:rsidR="005A0BB6" w:rsidRPr="00CC7FC1" w:rsidRDefault="005A0BB6" w:rsidP="005A0BB6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  <w:rPr>
          <w:rFonts w:ascii="Times New Roman" w:hAnsi="Times New Roman"/>
          <w:shd w:val="clear" w:color="auto" w:fill="FFFFFF"/>
        </w:rPr>
      </w:pPr>
      <w:r w:rsidRPr="00CC7FC1">
        <w:rPr>
          <w:rFonts w:ascii="Times New Roman" w:hAnsi="Times New Roman"/>
          <w:shd w:val="clear" w:color="auto" w:fill="FFFFFF"/>
        </w:rPr>
        <w:t>Цончев Лабораторная диагностика ревматических заболеваний / Цончев, др. В. и. - М.: София,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2015</w:t>
      </w:r>
      <w:r w:rsidRPr="00CC7FC1">
        <w:rPr>
          <w:rFonts w:ascii="Times New Roman" w:hAnsi="Times New Roman"/>
          <w:shd w:val="clear" w:color="auto" w:fill="FFFFFF"/>
        </w:rPr>
        <w:t>. - 292 c.</w:t>
      </w:r>
    </w:p>
    <w:p w:rsidR="005A0BB6" w:rsidRPr="00CC7FC1" w:rsidRDefault="005A0BB6" w:rsidP="005A0BB6">
      <w:pPr>
        <w:pStyle w:val="a5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hanging="357"/>
        <w:contextualSpacing w:val="0"/>
      </w:pPr>
      <w:r w:rsidRPr="00CC7FC1">
        <w:rPr>
          <w:rFonts w:ascii="Times New Roman" w:hAnsi="Times New Roman"/>
          <w:shd w:val="clear" w:color="auto" w:fill="FFFFFF"/>
        </w:rPr>
        <w:t>Шуцяну, Шт. Клиника и лечение ревматических заболеваний</w:t>
      </w:r>
      <w:proofErr w:type="gramStart"/>
      <w:r w:rsidRPr="00CC7FC1">
        <w:rPr>
          <w:rFonts w:ascii="Times New Roman" w:hAnsi="Times New Roman"/>
          <w:shd w:val="clear" w:color="auto" w:fill="FFFFFF"/>
        </w:rPr>
        <w:t xml:space="preserve"> / Ш</w:t>
      </w:r>
      <w:proofErr w:type="gramEnd"/>
      <w:r w:rsidRPr="00CC7FC1">
        <w:rPr>
          <w:rFonts w:ascii="Times New Roman" w:hAnsi="Times New Roman"/>
          <w:shd w:val="clear" w:color="auto" w:fill="FFFFFF"/>
        </w:rPr>
        <w:t>т. Шуцяну, В. Ионеску-Блажа, М. Моангэ. - М.: Медицинское издательство, </w:t>
      </w:r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 xml:space="preserve">2015. – 628 </w:t>
      </w:r>
      <w:proofErr w:type="gramStart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с</w:t>
      </w:r>
      <w:proofErr w:type="gramEnd"/>
      <w:r w:rsidRPr="00CC7FC1">
        <w:rPr>
          <w:rFonts w:ascii="Times New Roman" w:hAnsi="Times New Roman"/>
          <w:b/>
          <w:bCs/>
          <w:u w:color="FF0000"/>
          <w:shd w:val="clear" w:color="auto" w:fill="FFFFFF"/>
        </w:rPr>
        <w:t>.</w:t>
      </w:r>
    </w:p>
    <w:p w:rsidR="005A0BB6" w:rsidRDefault="005A0BB6" w:rsidP="005A0BB6">
      <w:pPr>
        <w:pStyle w:val="21"/>
        <w:ind w:firstLine="0"/>
        <w:jc w:val="both"/>
        <w:rPr>
          <w:sz w:val="24"/>
          <w:szCs w:val="24"/>
        </w:rPr>
      </w:pPr>
    </w:p>
    <w:p w:rsidR="003C6617" w:rsidRPr="002A5F21" w:rsidRDefault="003C6617" w:rsidP="005A0BB6">
      <w:pPr>
        <w:pStyle w:val="21"/>
        <w:ind w:firstLine="0"/>
        <w:jc w:val="both"/>
        <w:rPr>
          <w:bCs/>
          <w:iCs/>
          <w:sz w:val="24"/>
          <w:szCs w:val="24"/>
        </w:rPr>
      </w:pPr>
      <w:r w:rsidRPr="002A5F21">
        <w:rPr>
          <w:b/>
          <w:bCs/>
          <w:sz w:val="24"/>
          <w:szCs w:val="24"/>
        </w:rPr>
        <w:t>Электронные ресурсы:</w:t>
      </w:r>
    </w:p>
    <w:p w:rsidR="003C6617" w:rsidRPr="002A5F21" w:rsidRDefault="003C6617" w:rsidP="002A5F21">
      <w:pPr>
        <w:pStyle w:val="a3"/>
        <w:ind w:left="0" w:right="-1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7938"/>
        <w:gridCol w:w="1134"/>
      </w:tblGrid>
      <w:tr w:rsidR="003C6617" w:rsidRPr="002A5F21" w:rsidTr="009D6A1D">
        <w:trPr>
          <w:trHeight w:val="703"/>
        </w:trPr>
        <w:tc>
          <w:tcPr>
            <w:tcW w:w="817" w:type="dxa"/>
          </w:tcPr>
          <w:p w:rsidR="003C6617" w:rsidRPr="006D1D9E" w:rsidRDefault="003C6617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7938" w:type="dxa"/>
          </w:tcPr>
          <w:p w:rsidR="003C6617" w:rsidRPr="002A5F21" w:rsidRDefault="003C6617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Александрова, Е.Н. Лабораторные методы диагностики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Е.Н. Александрова, М.М. Захарова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6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http://www.studmedlib.ru/ru/book/970416501V0003.html</w:t>
              </w:r>
            </w:hyperlink>
          </w:p>
        </w:tc>
        <w:tc>
          <w:tcPr>
            <w:tcW w:w="1134" w:type="dxa"/>
          </w:tcPr>
          <w:p w:rsidR="003C6617" w:rsidRPr="006D1D9E" w:rsidRDefault="003C6617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C6617" w:rsidRPr="002A5F21" w:rsidTr="009D6A1D">
        <w:trPr>
          <w:trHeight w:val="703"/>
        </w:trPr>
        <w:tc>
          <w:tcPr>
            <w:tcW w:w="817" w:type="dxa"/>
          </w:tcPr>
          <w:p w:rsidR="003C6617" w:rsidRPr="006D1D9E" w:rsidRDefault="003C6617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7938" w:type="dxa"/>
          </w:tcPr>
          <w:p w:rsidR="003C6617" w:rsidRPr="002A5F21" w:rsidRDefault="003C6617" w:rsidP="009D6A1D">
            <w:pPr>
              <w:tabs>
                <w:tab w:val="left" w:pos="641"/>
                <w:tab w:val="left" w:pos="1702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Антелава, О.А Исследование мышц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О.А Антелава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7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http://www.studmedlib.ru/ru/book/970416501V0029.html</w:t>
              </w:r>
            </w:hyperlink>
          </w:p>
        </w:tc>
        <w:tc>
          <w:tcPr>
            <w:tcW w:w="1134" w:type="dxa"/>
          </w:tcPr>
          <w:p w:rsidR="003C6617" w:rsidRPr="006D1D9E" w:rsidRDefault="003C6617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C6617" w:rsidRPr="002A5F21" w:rsidTr="009D6A1D">
        <w:trPr>
          <w:trHeight w:val="703"/>
        </w:trPr>
        <w:tc>
          <w:tcPr>
            <w:tcW w:w="817" w:type="dxa"/>
          </w:tcPr>
          <w:p w:rsidR="003C6617" w:rsidRPr="006D1D9E" w:rsidRDefault="003C6617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7938" w:type="dxa"/>
          </w:tcPr>
          <w:p w:rsidR="003C6617" w:rsidRPr="002A5F21" w:rsidRDefault="003C6617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Отдельные проблемы при лечении </w:t>
            </w: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ревматических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заболеваний [Электронный ресурс] / Е.Л. Насонов // Ревматология: национальное руководство / под ред. Е.Л. Насонова, В.А. Насоновой. - М.: ГЭОТАР-Медиа, 2011. – Режим доступа: </w:t>
            </w:r>
            <w:hyperlink r:id="rId8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http://www.studmedlib.ru/book/970416501V0026.html</w:t>
              </w:r>
            </w:hyperlink>
          </w:p>
        </w:tc>
        <w:tc>
          <w:tcPr>
            <w:tcW w:w="1134" w:type="dxa"/>
          </w:tcPr>
          <w:p w:rsidR="003C6617" w:rsidRPr="006D1D9E" w:rsidRDefault="003C6617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C6617" w:rsidRPr="002A5F21" w:rsidTr="009D6A1D">
        <w:trPr>
          <w:trHeight w:val="703"/>
        </w:trPr>
        <w:tc>
          <w:tcPr>
            <w:tcW w:w="817" w:type="dxa"/>
          </w:tcPr>
          <w:p w:rsidR="003C6617" w:rsidRPr="006D1D9E" w:rsidRDefault="003C6617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7938" w:type="dxa"/>
          </w:tcPr>
          <w:p w:rsidR="003C6617" w:rsidRPr="002A5F21" w:rsidRDefault="003C6617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Насонов, Е. Л.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Фармакотерапия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Е.Л. Насонов, А.Е. Каратеев, Н.Г. Клюквина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9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http://www.studmedlib.ru/ru/book/970416501V0006.html</w:t>
              </w:r>
            </w:hyperlink>
          </w:p>
        </w:tc>
        <w:tc>
          <w:tcPr>
            <w:tcW w:w="1134" w:type="dxa"/>
          </w:tcPr>
          <w:p w:rsidR="003C6617" w:rsidRPr="006D1D9E" w:rsidRDefault="003C6617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C6617" w:rsidRPr="002A5F21" w:rsidTr="009D6A1D">
        <w:trPr>
          <w:trHeight w:val="703"/>
        </w:trPr>
        <w:tc>
          <w:tcPr>
            <w:tcW w:w="817" w:type="dxa"/>
          </w:tcPr>
          <w:p w:rsidR="003C6617" w:rsidRPr="006D1D9E" w:rsidRDefault="003C6617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7938" w:type="dxa"/>
          </w:tcPr>
          <w:p w:rsidR="003C6617" w:rsidRPr="002A5F21" w:rsidRDefault="003C6617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Немедикаментозные методы лечения в</w:t>
            </w:r>
            <w:r w:rsidRPr="002A5F21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С.А. Макаров, Е.Ю. Панасюк, А.О. Арсеньев, С.К. Соловьёв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0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http://www.studmedlib.ru/ru/book/970416501V0005.html</w:t>
              </w:r>
            </w:hyperlink>
          </w:p>
        </w:tc>
        <w:tc>
          <w:tcPr>
            <w:tcW w:w="1134" w:type="dxa"/>
          </w:tcPr>
          <w:p w:rsidR="003C6617" w:rsidRPr="006D1D9E" w:rsidRDefault="003C6617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C6617" w:rsidRPr="002A5F21" w:rsidTr="009D6A1D">
        <w:trPr>
          <w:trHeight w:val="703"/>
        </w:trPr>
        <w:tc>
          <w:tcPr>
            <w:tcW w:w="817" w:type="dxa"/>
          </w:tcPr>
          <w:p w:rsidR="003C6617" w:rsidRPr="006D1D9E" w:rsidRDefault="003C6617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7938" w:type="dxa"/>
          </w:tcPr>
          <w:p w:rsidR="003C6617" w:rsidRPr="002A5F21" w:rsidRDefault="003C6617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Олюнин, Ю.А. Общий осмотр в ревматологии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[Электронный ресурс] 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/ Ю.А. Олюнин // 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Ревматология: национальное руководство / под ред. Е.Л. Насонова, В.А. Насоновой. - М.: ГЭОТАР-Медиа, 2011. – Режим доступа: </w:t>
            </w:r>
            <w:hyperlink r:id="rId11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http://www.studmedlib.ru/ru/book/970416501V0002.html</w:t>
              </w:r>
            </w:hyperlink>
          </w:p>
        </w:tc>
        <w:tc>
          <w:tcPr>
            <w:tcW w:w="1134" w:type="dxa"/>
          </w:tcPr>
          <w:p w:rsidR="003C6617" w:rsidRPr="006D1D9E" w:rsidRDefault="003C6617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  <w:tr w:rsidR="003C6617" w:rsidRPr="002A5F21" w:rsidTr="009D6A1D">
        <w:trPr>
          <w:trHeight w:val="703"/>
        </w:trPr>
        <w:tc>
          <w:tcPr>
            <w:tcW w:w="817" w:type="dxa"/>
          </w:tcPr>
          <w:p w:rsidR="003C6617" w:rsidRPr="006D1D9E" w:rsidRDefault="003C6617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7938" w:type="dxa"/>
          </w:tcPr>
          <w:p w:rsidR="003C6617" w:rsidRPr="002A5F21" w:rsidRDefault="003C6617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bCs/>
                <w:sz w:val="24"/>
                <w:szCs w:val="24"/>
              </w:rPr>
              <w:t>Филоненко, С. П.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Боли в суставах [Электронный ресурс] / С. П. Филоненко, С. С. Якушин. - Электрон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екстовые дан. - М.</w:t>
            </w:r>
            <w:proofErr w:type="gramStart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 xml:space="preserve"> ГЭОТАР-Медиа, 2010 . - 176 с. – Режим доступа: </w:t>
            </w:r>
            <w:hyperlink r:id="rId12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http://www.studmedlib.ru/book/ISBN9785970414972.html</w:t>
              </w:r>
            </w:hyperlink>
          </w:p>
        </w:tc>
        <w:tc>
          <w:tcPr>
            <w:tcW w:w="1134" w:type="dxa"/>
          </w:tcPr>
          <w:p w:rsidR="003C6617" w:rsidRPr="006D1D9E" w:rsidRDefault="003C6617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lastRenderedPageBreak/>
              <w:t>700</w:t>
            </w:r>
          </w:p>
        </w:tc>
      </w:tr>
      <w:tr w:rsidR="003C6617" w:rsidRPr="002A5F21" w:rsidTr="009D6A1D">
        <w:trPr>
          <w:trHeight w:val="703"/>
        </w:trPr>
        <w:tc>
          <w:tcPr>
            <w:tcW w:w="817" w:type="dxa"/>
          </w:tcPr>
          <w:p w:rsidR="003C6617" w:rsidRPr="006D1D9E" w:rsidRDefault="003C6617" w:rsidP="009D6A1D">
            <w:pPr>
              <w:pStyle w:val="210"/>
              <w:numPr>
                <w:ilvl w:val="0"/>
                <w:numId w:val="8"/>
              </w:numPr>
              <w:shd w:val="clear" w:color="auto" w:fill="auto"/>
              <w:tabs>
                <w:tab w:val="left" w:pos="426"/>
              </w:tabs>
              <w:spacing w:line="240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lastRenderedPageBreak/>
              <w:t>38</w:t>
            </w:r>
          </w:p>
        </w:tc>
        <w:tc>
          <w:tcPr>
            <w:tcW w:w="7938" w:type="dxa"/>
          </w:tcPr>
          <w:p w:rsidR="003C6617" w:rsidRPr="002A5F21" w:rsidRDefault="003C6617" w:rsidP="002A5F21">
            <w:pPr>
              <w:rPr>
                <w:rFonts w:ascii="Times New Roman" w:hAnsi="Times New Roman"/>
                <w:sz w:val="24"/>
                <w:szCs w:val="24"/>
              </w:rPr>
            </w:pP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Котельников, Г.П. Остеоартро</w:t>
            </w:r>
            <w:proofErr w:type="gramStart"/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2A5F21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Pr="002A5F21">
              <w:rPr>
                <w:rFonts w:ascii="Times New Roman" w:hAnsi="Times New Roman"/>
                <w:sz w:val="24"/>
                <w:szCs w:val="24"/>
              </w:rPr>
              <w:t>Электронный ресурс]</w:t>
            </w:r>
            <w:r w:rsidRPr="002A5F2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руководство / Г.П. Котельников, Ю.В. Ларцев. – М., 2009. - 208 с. – Режим доступа: </w:t>
            </w:r>
            <w:hyperlink r:id="rId13" w:history="1">
              <w:r w:rsidRPr="002A5F21">
                <w:rPr>
                  <w:rStyle w:val="a9"/>
                  <w:rFonts w:ascii="Times New Roman" w:hAnsi="Times New Roman"/>
                  <w:sz w:val="24"/>
                  <w:szCs w:val="24"/>
                </w:rPr>
                <w:t>http://www.studmedlib.ru/ru/book/ISBN9785970411087.html</w:t>
              </w:r>
            </w:hyperlink>
          </w:p>
        </w:tc>
        <w:tc>
          <w:tcPr>
            <w:tcW w:w="1134" w:type="dxa"/>
          </w:tcPr>
          <w:p w:rsidR="003C6617" w:rsidRPr="006D1D9E" w:rsidRDefault="003C6617" w:rsidP="009D6A1D">
            <w:pPr>
              <w:pStyle w:val="210"/>
              <w:shd w:val="clear" w:color="auto" w:fill="auto"/>
              <w:tabs>
                <w:tab w:val="left" w:pos="426"/>
              </w:tabs>
              <w:ind w:left="200" w:firstLine="0"/>
              <w:jc w:val="left"/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</w:pPr>
            <w:r w:rsidRPr="00465C93">
              <w:rPr>
                <w:rFonts w:ascii="Times New Roman" w:hAnsi="Times New Roman"/>
                <w:noProof/>
                <w:sz w:val="24"/>
                <w:szCs w:val="24"/>
                <w:lang w:val="ru-RU" w:eastAsia="ru-RU"/>
              </w:rPr>
              <w:t>700</w:t>
            </w:r>
          </w:p>
        </w:tc>
      </w:tr>
    </w:tbl>
    <w:p w:rsidR="003C6617" w:rsidRPr="002A5F21" w:rsidRDefault="003C6617" w:rsidP="002A5F21">
      <w:pPr>
        <w:pStyle w:val="3"/>
        <w:keepNext w:val="0"/>
        <w:jc w:val="center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 Электронные базы данных, информационно–справочные и поисковые системы</w:t>
      </w:r>
    </w:p>
    <w:p w:rsidR="003C6617" w:rsidRPr="002A5F21" w:rsidRDefault="003C6617" w:rsidP="002A5F21">
      <w:pPr>
        <w:rPr>
          <w:rFonts w:ascii="Times New Roman" w:hAnsi="Times New Roman"/>
          <w:sz w:val="24"/>
          <w:szCs w:val="24"/>
        </w:rPr>
      </w:pPr>
    </w:p>
    <w:p w:rsidR="003C6617" w:rsidRPr="002A5F21" w:rsidRDefault="003C6617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Электронная учебная библиотека ГОУ ВПО Башкирский государственный медицинский университет  Минздрава России. Свидетельство №2009620253 от 08.05.2009  </w:t>
      </w:r>
      <w:hyperlink r:id="rId14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library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bashgmu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3C6617" w:rsidRPr="002A5F21" w:rsidRDefault="003C6617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Плюс-ООО Компания Права «Респект» Договор о сотрудничестве от 21.03.2012 локальный доступ  </w:t>
      </w:r>
      <w:hyperlink r:id="rId15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http://www.consultant.ru</w:t>
        </w:r>
      </w:hyperlink>
    </w:p>
    <w:p w:rsidR="003C6617" w:rsidRPr="002A5F21" w:rsidRDefault="003C6617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Style w:val="aa"/>
          <w:rFonts w:ascii="Times New Roman" w:hAnsi="Times New Roman"/>
          <w:b w:val="0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Консультант врача   </w:t>
      </w:r>
      <w:hyperlink r:id="rId16" w:history="1">
        <w:r w:rsidRPr="002A5F21">
          <w:rPr>
            <w:rStyle w:val="a9"/>
            <w:rFonts w:ascii="Times New Roman" w:hAnsi="Times New Roman"/>
            <w:b/>
            <w:bCs/>
            <w:sz w:val="24"/>
            <w:szCs w:val="24"/>
          </w:rPr>
          <w:t>www.rosmedlib.ru</w:t>
        </w:r>
      </w:hyperlink>
    </w:p>
    <w:p w:rsidR="003C6617" w:rsidRPr="002A5F21" w:rsidRDefault="003C6617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Электронно-библиотечная система IPRbooks (www.iprbookshop.ru) </w:t>
      </w:r>
    </w:p>
    <w:p w:rsidR="003C6617" w:rsidRPr="002A5F21" w:rsidRDefault="003C6617" w:rsidP="002A5F21">
      <w:pPr>
        <w:numPr>
          <w:ilvl w:val="0"/>
          <w:numId w:val="9"/>
        </w:numPr>
        <w:spacing w:after="0" w:line="254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>БД научных медицинских 3</w:t>
      </w:r>
      <w:r w:rsidRPr="002A5F21">
        <w:rPr>
          <w:rFonts w:ascii="Times New Roman" w:hAnsi="Times New Roman"/>
          <w:sz w:val="24"/>
          <w:szCs w:val="24"/>
          <w:lang w:val="en-US"/>
        </w:rPr>
        <w:t>D</w:t>
      </w:r>
      <w:r w:rsidRPr="002A5F21">
        <w:rPr>
          <w:rFonts w:ascii="Times New Roman" w:hAnsi="Times New Roman"/>
          <w:sz w:val="24"/>
          <w:szCs w:val="24"/>
        </w:rPr>
        <w:t xml:space="preserve"> иллюстраций </w:t>
      </w:r>
      <w:r w:rsidRPr="002A5F21">
        <w:rPr>
          <w:rFonts w:ascii="Times New Roman" w:hAnsi="Times New Roman"/>
          <w:sz w:val="24"/>
          <w:szCs w:val="24"/>
          <w:lang w:val="en-US"/>
        </w:rPr>
        <w:t>Primal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Pictures</w:t>
      </w:r>
      <w:r w:rsidRPr="002A5F21">
        <w:rPr>
          <w:rFonts w:ascii="Times New Roman" w:hAnsi="Times New Roman"/>
          <w:sz w:val="24"/>
          <w:szCs w:val="24"/>
        </w:rPr>
        <w:t xml:space="preserve">: </w:t>
      </w:r>
      <w:r w:rsidRPr="002A5F21">
        <w:rPr>
          <w:rFonts w:ascii="Times New Roman" w:hAnsi="Times New Roman"/>
          <w:sz w:val="24"/>
          <w:szCs w:val="24"/>
          <w:lang w:val="en-US"/>
        </w:rPr>
        <w:t>Anatomy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Premier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Library</w:t>
      </w:r>
      <w:r w:rsidRPr="002A5F21">
        <w:rPr>
          <w:rFonts w:ascii="Times New Roman" w:hAnsi="Times New Roman"/>
          <w:sz w:val="24"/>
          <w:szCs w:val="24"/>
        </w:rPr>
        <w:t xml:space="preserve"> </w:t>
      </w:r>
      <w:r w:rsidRPr="002A5F21">
        <w:rPr>
          <w:rFonts w:ascii="Times New Roman" w:hAnsi="Times New Roman"/>
          <w:sz w:val="24"/>
          <w:szCs w:val="24"/>
          <w:lang w:val="en-US"/>
        </w:rPr>
        <w:t>Package</w:t>
      </w:r>
      <w:r w:rsidRPr="002A5F21">
        <w:rPr>
          <w:rFonts w:ascii="Times New Roman" w:hAnsi="Times New Roman"/>
          <w:sz w:val="24"/>
          <w:szCs w:val="24"/>
        </w:rPr>
        <w:t xml:space="preserve">-ЗАО КОНЭК Государственный контракт №16 от 13.01.2015  </w:t>
      </w:r>
      <w:hyperlink r:id="rId17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ovidsp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ovid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.</w:t>
        </w:r>
        <w:r w:rsidRPr="002A5F21">
          <w:rPr>
            <w:rStyle w:val="a9"/>
            <w:rFonts w:ascii="Times New Roman" w:hAnsi="Times New Roman"/>
            <w:sz w:val="24"/>
            <w:szCs w:val="24"/>
            <w:lang w:val="en-US"/>
          </w:rPr>
          <w:t>com</w:t>
        </w:r>
        <w:r w:rsidRPr="002A5F21">
          <w:rPr>
            <w:rStyle w:val="a9"/>
            <w:rFonts w:ascii="Times New Roman" w:hAnsi="Times New Roman"/>
            <w:sz w:val="24"/>
            <w:szCs w:val="24"/>
          </w:rPr>
          <w:t>/</w:t>
        </w:r>
      </w:hyperlink>
    </w:p>
    <w:p w:rsidR="003C6617" w:rsidRPr="002A5F21" w:rsidRDefault="003C6617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hAnsi="Times New Roman"/>
          <w:sz w:val="24"/>
          <w:szCs w:val="24"/>
        </w:rPr>
        <w:t xml:space="preserve">«Гарант» </w:t>
      </w:r>
      <w:hyperlink r:id="rId18" w:history="1">
        <w:r w:rsidRPr="002A5F21">
          <w:rPr>
            <w:rStyle w:val="a9"/>
            <w:rFonts w:ascii="Times New Roman" w:hAnsi="Times New Roman"/>
            <w:sz w:val="24"/>
            <w:szCs w:val="24"/>
          </w:rPr>
          <w:t>http://www.garant.ru</w:t>
        </w:r>
      </w:hyperlink>
      <w:r w:rsidRPr="002A5F21">
        <w:rPr>
          <w:rFonts w:ascii="Times New Roman" w:hAnsi="Times New Roman"/>
          <w:sz w:val="24"/>
          <w:szCs w:val="24"/>
        </w:rPr>
        <w:t xml:space="preserve"> </w:t>
      </w:r>
    </w:p>
    <w:p w:rsidR="003C6617" w:rsidRPr="002A5F21" w:rsidRDefault="003C6617" w:rsidP="002A5F21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5F21">
        <w:rPr>
          <w:rFonts w:ascii="Times New Roman" w:eastAsia="TimesNewRomanPSMT" w:hAnsi="Times New Roman"/>
          <w:sz w:val="24"/>
          <w:szCs w:val="24"/>
        </w:rPr>
        <w:t xml:space="preserve">Медицинские поисковые системы - </w:t>
      </w:r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MedExplorer</w:t>
      </w:r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MedHunt</w:t>
      </w:r>
      <w:r w:rsidRPr="002A5F21">
        <w:rPr>
          <w:rFonts w:ascii="Times New Roman" w:eastAsia="TimesNewRomanPSMT" w:hAnsi="Times New Roman"/>
          <w:sz w:val="24"/>
          <w:szCs w:val="24"/>
        </w:rPr>
        <w:t xml:space="preserve">, </w:t>
      </w:r>
      <w:r w:rsidRPr="002A5F21">
        <w:rPr>
          <w:rFonts w:ascii="Times New Roman" w:eastAsia="TimesNewRomanPSMT" w:hAnsi="Times New Roman"/>
          <w:sz w:val="24"/>
          <w:szCs w:val="24"/>
          <w:lang w:val="en-US"/>
        </w:rPr>
        <w:t>PubMed</w:t>
      </w:r>
    </w:p>
    <w:p w:rsidR="003C6617" w:rsidRPr="002A5F21" w:rsidRDefault="003C6617" w:rsidP="002A5F21">
      <w:pPr>
        <w:jc w:val="both"/>
        <w:rPr>
          <w:rFonts w:ascii="Times New Roman" w:hAnsi="Times New Roman"/>
          <w:sz w:val="24"/>
          <w:szCs w:val="24"/>
        </w:rPr>
      </w:pPr>
    </w:p>
    <w:p w:rsidR="003C6617" w:rsidRPr="002A5F21" w:rsidRDefault="00465C93" w:rsidP="00465C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2AD2">
        <w:rPr>
          <w:rFonts w:ascii="Times New Roman" w:hAnsi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Доцент Нурмухаметова Р.А.</w:t>
      </w:r>
    </w:p>
    <w:p w:rsidR="003C6617" w:rsidRPr="002A5F21" w:rsidRDefault="003C6617" w:rsidP="00FF206D">
      <w:pPr>
        <w:ind w:left="-567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3C6617" w:rsidRPr="002A5F21" w:rsidSect="001D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A06F5"/>
    <w:multiLevelType w:val="hybridMultilevel"/>
    <w:tmpl w:val="2BB069EA"/>
    <w:lvl w:ilvl="0" w:tplc="041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D2451F"/>
    <w:multiLevelType w:val="hybridMultilevel"/>
    <w:tmpl w:val="F8C649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EF475E"/>
    <w:multiLevelType w:val="hybridMultilevel"/>
    <w:tmpl w:val="61C2CDFE"/>
    <w:lvl w:ilvl="0" w:tplc="1714A618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">
    <w:nsid w:val="119A6E15"/>
    <w:multiLevelType w:val="hybridMultilevel"/>
    <w:tmpl w:val="2E8AB2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E627AC"/>
    <w:multiLevelType w:val="hybridMultilevel"/>
    <w:tmpl w:val="C106854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DB31E4A"/>
    <w:multiLevelType w:val="hybridMultilevel"/>
    <w:tmpl w:val="7A6C225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E217CC3"/>
    <w:multiLevelType w:val="hybridMultilevel"/>
    <w:tmpl w:val="31D2BB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3D0DB1"/>
    <w:multiLevelType w:val="hybridMultilevel"/>
    <w:tmpl w:val="FD58D23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893A83"/>
    <w:multiLevelType w:val="hybridMultilevel"/>
    <w:tmpl w:val="FE42C7AC"/>
    <w:lvl w:ilvl="0" w:tplc="041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>
    <w:nsid w:val="2F2A2A66"/>
    <w:multiLevelType w:val="hybridMultilevel"/>
    <w:tmpl w:val="811EBF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1F12C24"/>
    <w:multiLevelType w:val="hybridMultilevel"/>
    <w:tmpl w:val="5628C58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396B0F0D"/>
    <w:multiLevelType w:val="hybridMultilevel"/>
    <w:tmpl w:val="27AA1F0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97E61B6"/>
    <w:multiLevelType w:val="hybridMultilevel"/>
    <w:tmpl w:val="BCBC17B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CF53F95"/>
    <w:multiLevelType w:val="hybridMultilevel"/>
    <w:tmpl w:val="8506C0E4"/>
    <w:lvl w:ilvl="0" w:tplc="D6A4CFF4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E9E637A"/>
    <w:multiLevelType w:val="hybridMultilevel"/>
    <w:tmpl w:val="32C4EE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EA5633"/>
    <w:multiLevelType w:val="hybridMultilevel"/>
    <w:tmpl w:val="D980B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C266184"/>
    <w:multiLevelType w:val="hybridMultilevel"/>
    <w:tmpl w:val="7FDCA0E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C91614C"/>
    <w:multiLevelType w:val="hybridMultilevel"/>
    <w:tmpl w:val="D2C46A4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62384D6E"/>
    <w:multiLevelType w:val="hybridMultilevel"/>
    <w:tmpl w:val="6458DDEA"/>
    <w:lvl w:ilvl="0" w:tplc="0419000D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5AB2F2D"/>
    <w:multiLevelType w:val="hybridMultilevel"/>
    <w:tmpl w:val="090A283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64579AE"/>
    <w:multiLevelType w:val="hybridMultilevel"/>
    <w:tmpl w:val="FD88CFB4"/>
    <w:lvl w:ilvl="0" w:tplc="76201D54">
      <w:start w:val="1"/>
      <w:numFmt w:val="decimal"/>
      <w:lvlText w:val="%1)"/>
      <w:lvlJc w:val="left"/>
      <w:pPr>
        <w:ind w:left="-105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F0A7533"/>
    <w:multiLevelType w:val="hybridMultilevel"/>
    <w:tmpl w:val="F5D8006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14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3"/>
  </w:num>
  <w:num w:numId="13">
    <w:abstractNumId w:val="5"/>
  </w:num>
  <w:num w:numId="14">
    <w:abstractNumId w:val="1"/>
  </w:num>
  <w:num w:numId="15">
    <w:abstractNumId w:val="8"/>
  </w:num>
  <w:num w:numId="16">
    <w:abstractNumId w:val="18"/>
  </w:num>
  <w:num w:numId="17">
    <w:abstractNumId w:val="0"/>
  </w:num>
  <w:num w:numId="18">
    <w:abstractNumId w:val="19"/>
  </w:num>
  <w:num w:numId="19">
    <w:abstractNumId w:val="9"/>
  </w:num>
  <w:num w:numId="20">
    <w:abstractNumId w:val="11"/>
  </w:num>
  <w:num w:numId="21">
    <w:abstractNumId w:val="16"/>
  </w:num>
  <w:num w:numId="22">
    <w:abstractNumId w:val="21"/>
  </w:num>
  <w:num w:numId="23">
    <w:abstractNumId w:val="7"/>
  </w:num>
  <w:num w:numId="24">
    <w:abstractNumId w:val="12"/>
  </w:num>
  <w:num w:numId="25">
    <w:abstractNumId w:val="10"/>
  </w:num>
  <w:num w:numId="26">
    <w:abstractNumId w:val="17"/>
  </w:num>
  <w:num w:numId="2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3ED"/>
    <w:rsid w:val="00022C56"/>
    <w:rsid w:val="000637A2"/>
    <w:rsid w:val="00077A80"/>
    <w:rsid w:val="000E0819"/>
    <w:rsid w:val="000F676F"/>
    <w:rsid w:val="00105701"/>
    <w:rsid w:val="001167AF"/>
    <w:rsid w:val="00175E8D"/>
    <w:rsid w:val="00184107"/>
    <w:rsid w:val="001B4E22"/>
    <w:rsid w:val="001D7971"/>
    <w:rsid w:val="001F25AA"/>
    <w:rsid w:val="002278B3"/>
    <w:rsid w:val="00242EE5"/>
    <w:rsid w:val="00251F3D"/>
    <w:rsid w:val="00275759"/>
    <w:rsid w:val="002763EB"/>
    <w:rsid w:val="002846D6"/>
    <w:rsid w:val="002A5F21"/>
    <w:rsid w:val="002A6C1A"/>
    <w:rsid w:val="002F2C77"/>
    <w:rsid w:val="00310CCF"/>
    <w:rsid w:val="00313CC9"/>
    <w:rsid w:val="003303DA"/>
    <w:rsid w:val="00381B2B"/>
    <w:rsid w:val="0038359E"/>
    <w:rsid w:val="003C6617"/>
    <w:rsid w:val="003D1D5D"/>
    <w:rsid w:val="003F7739"/>
    <w:rsid w:val="00463305"/>
    <w:rsid w:val="00465C93"/>
    <w:rsid w:val="004E54D5"/>
    <w:rsid w:val="005203D4"/>
    <w:rsid w:val="0052453A"/>
    <w:rsid w:val="005476B7"/>
    <w:rsid w:val="00553B81"/>
    <w:rsid w:val="005A0BB6"/>
    <w:rsid w:val="005D52F4"/>
    <w:rsid w:val="00684685"/>
    <w:rsid w:val="006A2C2A"/>
    <w:rsid w:val="006B7246"/>
    <w:rsid w:val="006D1D9E"/>
    <w:rsid w:val="00714027"/>
    <w:rsid w:val="00746ADD"/>
    <w:rsid w:val="007E3380"/>
    <w:rsid w:val="007F612F"/>
    <w:rsid w:val="00862DDA"/>
    <w:rsid w:val="008B5E44"/>
    <w:rsid w:val="008D1C2E"/>
    <w:rsid w:val="008E1D8D"/>
    <w:rsid w:val="008E738D"/>
    <w:rsid w:val="00912103"/>
    <w:rsid w:val="00926C3A"/>
    <w:rsid w:val="00932290"/>
    <w:rsid w:val="00947F33"/>
    <w:rsid w:val="0097279C"/>
    <w:rsid w:val="009B2BD2"/>
    <w:rsid w:val="009D6A1D"/>
    <w:rsid w:val="009F38F6"/>
    <w:rsid w:val="00A552D3"/>
    <w:rsid w:val="00AA7460"/>
    <w:rsid w:val="00B1568D"/>
    <w:rsid w:val="00B678A0"/>
    <w:rsid w:val="00BD425A"/>
    <w:rsid w:val="00C21115"/>
    <w:rsid w:val="00CA1D12"/>
    <w:rsid w:val="00CF55AB"/>
    <w:rsid w:val="00D5019B"/>
    <w:rsid w:val="00D51249"/>
    <w:rsid w:val="00D53A3E"/>
    <w:rsid w:val="00D621F5"/>
    <w:rsid w:val="00D77FEA"/>
    <w:rsid w:val="00D869D2"/>
    <w:rsid w:val="00DB430B"/>
    <w:rsid w:val="00DC2994"/>
    <w:rsid w:val="00E91DA6"/>
    <w:rsid w:val="00E92A88"/>
    <w:rsid w:val="00EA03ED"/>
    <w:rsid w:val="00ED4954"/>
    <w:rsid w:val="00F12F6F"/>
    <w:rsid w:val="00F33510"/>
    <w:rsid w:val="00FE1DD4"/>
    <w:rsid w:val="00FF2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7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C2994"/>
    <w:pPr>
      <w:keepNext/>
      <w:spacing w:after="0" w:line="240" w:lineRule="auto"/>
      <w:outlineLvl w:val="0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2A5F21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locked/>
    <w:rsid w:val="00DC2994"/>
    <w:pPr>
      <w:keepNext/>
      <w:spacing w:after="0" w:line="240" w:lineRule="auto"/>
      <w:jc w:val="both"/>
      <w:outlineLvl w:val="3"/>
    </w:pPr>
    <w:rPr>
      <w:rFonts w:ascii="Arial" w:hAnsi="Arial"/>
      <w:b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locked/>
    <w:rsid w:val="00DC2994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2994"/>
    <w:rPr>
      <w:rFonts w:cs="Times New Roman"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926C3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DC2994"/>
    <w:rPr>
      <w:rFonts w:ascii="Arial" w:hAnsi="Arial" w:cs="Times New Roman"/>
      <w:b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uiPriority w:val="99"/>
    <w:locked/>
    <w:rsid w:val="00DC2994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FontStyle11">
    <w:name w:val="Font Style11"/>
    <w:uiPriority w:val="99"/>
    <w:rsid w:val="00E92A88"/>
    <w:rPr>
      <w:rFonts w:ascii="Times New Roman" w:hAnsi="Times New Roman"/>
      <w:sz w:val="22"/>
    </w:rPr>
  </w:style>
  <w:style w:type="paragraph" w:styleId="a3">
    <w:name w:val="Body Text Indent"/>
    <w:basedOn w:val="a"/>
    <w:link w:val="a4"/>
    <w:uiPriority w:val="99"/>
    <w:semiHidden/>
    <w:rsid w:val="00FF206D"/>
    <w:pPr>
      <w:spacing w:after="120"/>
      <w:ind w:left="283"/>
    </w:pPr>
    <w:rPr>
      <w:sz w:val="20"/>
      <w:szCs w:val="20"/>
      <w:lang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FF206D"/>
    <w:rPr>
      <w:rFonts w:ascii="Calibri" w:hAnsi="Calibri" w:cs="Times New Roman"/>
    </w:rPr>
  </w:style>
  <w:style w:type="paragraph" w:styleId="a5">
    <w:name w:val="List Paragraph"/>
    <w:basedOn w:val="a"/>
    <w:qFormat/>
    <w:rsid w:val="00FF206D"/>
    <w:pPr>
      <w:ind w:left="720"/>
      <w:contextualSpacing/>
    </w:pPr>
  </w:style>
  <w:style w:type="paragraph" w:customStyle="1" w:styleId="31">
    <w:name w:val="Стиль3"/>
    <w:basedOn w:val="a"/>
    <w:uiPriority w:val="99"/>
    <w:rsid w:val="00FF206D"/>
    <w:pPr>
      <w:spacing w:after="120" w:line="240" w:lineRule="auto"/>
    </w:pPr>
    <w:rPr>
      <w:rFonts w:ascii="Arial" w:hAnsi="Arial"/>
      <w:sz w:val="24"/>
      <w:szCs w:val="24"/>
    </w:rPr>
  </w:style>
  <w:style w:type="character" w:customStyle="1" w:styleId="a6">
    <w:name w:val="Текст выделеный"/>
    <w:uiPriority w:val="99"/>
    <w:rsid w:val="00FF206D"/>
    <w:rPr>
      <w:rFonts w:cs="Times New Roman"/>
      <w:b/>
    </w:rPr>
  </w:style>
  <w:style w:type="paragraph" w:styleId="a7">
    <w:name w:val="Body Text"/>
    <w:basedOn w:val="a"/>
    <w:link w:val="a8"/>
    <w:uiPriority w:val="99"/>
    <w:rsid w:val="002A5F21"/>
    <w:pPr>
      <w:spacing w:after="120" w:line="240" w:lineRule="auto"/>
    </w:pPr>
    <w:rPr>
      <w:sz w:val="20"/>
      <w:szCs w:val="20"/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926C3A"/>
    <w:rPr>
      <w:rFonts w:cs="Times New Roman"/>
    </w:rPr>
  </w:style>
  <w:style w:type="character" w:styleId="a9">
    <w:name w:val="Hyperlink"/>
    <w:uiPriority w:val="99"/>
    <w:rsid w:val="002A5F21"/>
    <w:rPr>
      <w:rFonts w:cs="Times New Roman"/>
      <w:color w:val="0000FF"/>
      <w:u w:val="single"/>
    </w:rPr>
  </w:style>
  <w:style w:type="paragraph" w:customStyle="1" w:styleId="21">
    <w:name w:val="Основной текст 21"/>
    <w:basedOn w:val="a"/>
    <w:rsid w:val="002A5F21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Times New Roman" w:hAnsi="Times New Roman"/>
      <w:sz w:val="27"/>
      <w:szCs w:val="20"/>
    </w:rPr>
  </w:style>
  <w:style w:type="character" w:customStyle="1" w:styleId="2">
    <w:name w:val="Основной текст (2)_"/>
    <w:link w:val="210"/>
    <w:uiPriority w:val="99"/>
    <w:locked/>
    <w:rsid w:val="002A5F21"/>
    <w:rPr>
      <w:rFonts w:cs="Times New Roman"/>
      <w:sz w:val="23"/>
      <w:szCs w:val="23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2A5F21"/>
    <w:pPr>
      <w:shd w:val="clear" w:color="auto" w:fill="FFFFFF"/>
      <w:spacing w:after="0" w:line="274" w:lineRule="exact"/>
      <w:ind w:hanging="300"/>
      <w:jc w:val="center"/>
    </w:pPr>
    <w:rPr>
      <w:sz w:val="23"/>
      <w:szCs w:val="23"/>
      <w:shd w:val="clear" w:color="auto" w:fill="FFFFFF"/>
      <w:lang/>
    </w:rPr>
  </w:style>
  <w:style w:type="character" w:customStyle="1" w:styleId="apple-converted-space">
    <w:name w:val="apple-converted-space"/>
    <w:uiPriority w:val="99"/>
    <w:rsid w:val="002A5F21"/>
    <w:rPr>
      <w:rFonts w:cs="Times New Roman"/>
    </w:rPr>
  </w:style>
  <w:style w:type="character" w:styleId="aa">
    <w:name w:val="Strong"/>
    <w:uiPriority w:val="99"/>
    <w:qFormat/>
    <w:locked/>
    <w:rsid w:val="002A5F21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16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medlib.ru/book/970416501V0026.html" TargetMode="External"/><Relationship Id="rId13" Type="http://schemas.openxmlformats.org/officeDocument/2006/relationships/hyperlink" Target="http://www.studmedlib.ru/ru/book/ISBN9785970411087.html" TargetMode="External"/><Relationship Id="rId18" Type="http://schemas.openxmlformats.org/officeDocument/2006/relationships/hyperlink" Target="http://www.garant.ru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studmedlib.ru/ru/book/970416501V0029.html" TargetMode="External"/><Relationship Id="rId12" Type="http://schemas.openxmlformats.org/officeDocument/2006/relationships/hyperlink" Target="http://www.studmedlib.ru/book/ISBN9785970414972.html" TargetMode="External"/><Relationship Id="rId17" Type="http://schemas.openxmlformats.org/officeDocument/2006/relationships/hyperlink" Target="http://ovidsp.ovid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osmedlib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medlib.ru/ru/book/970416501V0003.html" TargetMode="External"/><Relationship Id="rId11" Type="http://schemas.openxmlformats.org/officeDocument/2006/relationships/hyperlink" Target="http://www.studmedlib.ru/ru/book/970416501V0002.html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consultant.ru" TargetMode="External"/><Relationship Id="rId10" Type="http://schemas.openxmlformats.org/officeDocument/2006/relationships/hyperlink" Target="http://www.studmedlib.ru/ru/book/970416501V0005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ru/book/970416501V0006.html" TargetMode="External"/><Relationship Id="rId14" Type="http://schemas.openxmlformats.org/officeDocument/2006/relationships/hyperlink" Target="http://library.bashgmu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1376</Words>
  <Characters>7849</Characters>
  <Application>Microsoft Office Word</Application>
  <DocSecurity>0</DocSecurity>
  <Lines>65</Lines>
  <Paragraphs>18</Paragraphs>
  <ScaleCrop>false</ScaleCrop>
  <Company>Home</Company>
  <LinksUpToDate>false</LinksUpToDate>
  <CharactersWithSpaces>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43</cp:revision>
  <dcterms:created xsi:type="dcterms:W3CDTF">2013-05-13T06:48:00Z</dcterms:created>
  <dcterms:modified xsi:type="dcterms:W3CDTF">2019-11-10T13:43:00Z</dcterms:modified>
</cp:coreProperties>
</file>